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5466F" w14:textId="77777777" w:rsidR="00E5460B" w:rsidRDefault="00E5460B" w:rsidP="00E5460B">
      <w:pPr>
        <w:widowControl w:val="0"/>
        <w:autoSpaceDE w:val="0"/>
        <w:autoSpaceDN w:val="0"/>
        <w:adjustRightInd w:val="0"/>
        <w:spacing w:after="240"/>
        <w:rPr>
          <w:rFonts w:ascii="Times" w:hAnsi="Times" w:cs="Times"/>
        </w:rPr>
      </w:pPr>
      <w:r>
        <w:rPr>
          <w:rFonts w:ascii="Calibri" w:hAnsi="Calibri" w:cs="Calibri"/>
          <w:b/>
          <w:bCs/>
          <w:sz w:val="48"/>
          <w:szCs w:val="48"/>
        </w:rPr>
        <w:t>AGB – Allgemeine Geschäftsbedingungen</w:t>
      </w:r>
    </w:p>
    <w:p w14:paraId="399BC78C" w14:textId="77777777" w:rsidR="00E5460B" w:rsidRDefault="00E5460B" w:rsidP="00E5460B">
      <w:pPr>
        <w:widowControl w:val="0"/>
        <w:autoSpaceDE w:val="0"/>
        <w:autoSpaceDN w:val="0"/>
        <w:adjustRightInd w:val="0"/>
        <w:spacing w:after="240"/>
        <w:jc w:val="both"/>
        <w:rPr>
          <w:rFonts w:ascii="Times" w:hAnsi="Times" w:cs="Times"/>
        </w:rPr>
      </w:pPr>
      <w:r>
        <w:rPr>
          <w:rFonts w:ascii="Calibri" w:hAnsi="Calibri" w:cs="Calibri"/>
          <w:sz w:val="30"/>
          <w:szCs w:val="30"/>
        </w:rPr>
        <w:t>Für alle unsere Verkäufe gelten ausschließlich die nachstehenden angeführten Bedingungen. Anderslautende Bedingungen bei Bestellungen des Käufers gelten nur, wenn sie ausdrücklich schriftlich anerkannt worden sind.</w:t>
      </w:r>
    </w:p>
    <w:p w14:paraId="28431AAF" w14:textId="5FC47926" w:rsidR="00E5460B" w:rsidRDefault="00E5460B" w:rsidP="00E5460B">
      <w:pPr>
        <w:widowControl w:val="0"/>
        <w:autoSpaceDE w:val="0"/>
        <w:autoSpaceDN w:val="0"/>
        <w:adjustRightInd w:val="0"/>
        <w:spacing w:after="240"/>
        <w:jc w:val="both"/>
        <w:rPr>
          <w:rFonts w:ascii="Times" w:hAnsi="Times" w:cs="Times"/>
        </w:rPr>
      </w:pPr>
      <w:r>
        <w:rPr>
          <w:rFonts w:ascii="Calibri" w:hAnsi="Calibri" w:cs="Calibri"/>
          <w:b/>
          <w:bCs/>
          <w:sz w:val="30"/>
          <w:szCs w:val="30"/>
        </w:rPr>
        <w:t xml:space="preserve">Preise und Zahlungsbedingungen </w:t>
      </w:r>
      <w:r w:rsidR="00B148AA">
        <w:rPr>
          <w:rFonts w:ascii="Calibri" w:hAnsi="Calibri" w:cs="Calibri"/>
          <w:sz w:val="30"/>
          <w:szCs w:val="30"/>
        </w:rPr>
        <w:t>| Rechnungen werden von der aromaveda GmbH</w:t>
      </w:r>
      <w:r>
        <w:rPr>
          <w:rFonts w:ascii="Calibri" w:hAnsi="Calibri" w:cs="Calibri"/>
          <w:sz w:val="30"/>
          <w:szCs w:val="30"/>
        </w:rPr>
        <w:t xml:space="preserve"> aufgrund der aktuellen Preislisten erstellt. Rechnungen sind nach 10 Tagen zur Zahlung fällig. Werden Zahlungen zu spät geleistet, behält sich die aromaveda GmbH  das Recht vor, Waren nur noch gegen Vorauszahlung oder Nachnahme (Nachnahmegebühren zu Lasten des Beraters) zu liefern. Bei nicht fristgerechter Begleichung der Rechnungen, erfolgt nach 14 Tagen der Rechnungsfälligkeit die erste Mahnung. Wird gemahnt, ist der Betrag sofort zur Zahlung fällig. Pro Mahnu</w:t>
      </w:r>
      <w:r w:rsidR="006A00E1">
        <w:rPr>
          <w:rFonts w:ascii="Calibri" w:hAnsi="Calibri" w:cs="Calibri"/>
          <w:sz w:val="30"/>
          <w:szCs w:val="30"/>
        </w:rPr>
        <w:t>ng werden Mahnspesen von CHF 10.00</w:t>
      </w:r>
      <w:r>
        <w:rPr>
          <w:rFonts w:ascii="Calibri" w:hAnsi="Calibri" w:cs="Calibri"/>
          <w:sz w:val="30"/>
          <w:szCs w:val="30"/>
        </w:rPr>
        <w:t xml:space="preserve"> belastet. Der Besteller verpflichtet sich, nebst den Mahnspesen auch die nach der Fälligkeit der Rechnung anfallenden, effektiven Inkassokosten inkl. die Betreibungs‐ und Prozesskosten zu übernehmen. Unberechtigte Abzüge werden kostenpflichtig nachbelastet. Bis zur vollständigen Bezahlung der Rechnung bleiben die Produkte Eigentum von der aromaveda GmbH.</w:t>
      </w:r>
    </w:p>
    <w:p w14:paraId="3163675E" w14:textId="77777777" w:rsidR="00E5460B" w:rsidRDefault="00E5460B" w:rsidP="00E5460B">
      <w:pPr>
        <w:widowControl w:val="0"/>
        <w:autoSpaceDE w:val="0"/>
        <w:autoSpaceDN w:val="0"/>
        <w:adjustRightInd w:val="0"/>
        <w:spacing w:after="240"/>
        <w:rPr>
          <w:rFonts w:ascii="Times" w:hAnsi="Times" w:cs="Times"/>
        </w:rPr>
      </w:pPr>
      <w:r>
        <w:rPr>
          <w:rFonts w:ascii="Calibri" w:hAnsi="Calibri" w:cs="Calibri"/>
          <w:b/>
          <w:bCs/>
          <w:sz w:val="30"/>
          <w:szCs w:val="30"/>
        </w:rPr>
        <w:t>Lieferbedingungen</w:t>
      </w:r>
    </w:p>
    <w:p w14:paraId="4D81590A" w14:textId="77777777" w:rsidR="00E5460B" w:rsidRPr="00E5460B" w:rsidRDefault="00E5460B" w:rsidP="00E5460B">
      <w:pPr>
        <w:widowControl w:val="0"/>
        <w:numPr>
          <w:ilvl w:val="0"/>
          <w:numId w:val="1"/>
        </w:numPr>
        <w:tabs>
          <w:tab w:val="left" w:pos="220"/>
          <w:tab w:val="left" w:pos="720"/>
        </w:tabs>
        <w:autoSpaceDE w:val="0"/>
        <w:autoSpaceDN w:val="0"/>
        <w:adjustRightInd w:val="0"/>
        <w:spacing w:after="280"/>
        <w:ind w:hanging="720"/>
        <w:rPr>
          <w:rFonts w:ascii="Times" w:hAnsi="Times" w:cs="Times"/>
          <w:sz w:val="30"/>
          <w:szCs w:val="30"/>
        </w:rPr>
      </w:pPr>
      <w:r>
        <w:rPr>
          <w:rFonts w:ascii="Calibri" w:hAnsi="Calibri" w:cs="Calibri"/>
          <w:sz w:val="30"/>
          <w:szCs w:val="30"/>
        </w:rPr>
        <w:t xml:space="preserve">   Die Auslieferung der bestellten Waren durch die aromaveda GmbH erfolgt </w:t>
      </w:r>
      <w:r w:rsidRPr="00E5460B">
        <w:rPr>
          <w:rFonts w:ascii="Calibri" w:hAnsi="Calibri" w:cs="Calibri"/>
          <w:sz w:val="30"/>
          <w:szCs w:val="30"/>
        </w:rPr>
        <w:t xml:space="preserve">grundsätzlich durch Postzustellung. Für Porto und Verpackung wird dem Besteller eine Pauschale von CHF 9.50 berechnet. </w:t>
      </w:r>
    </w:p>
    <w:p w14:paraId="7641B0F1" w14:textId="1D3D0734" w:rsidR="00E5460B" w:rsidRDefault="00E5460B" w:rsidP="00E5460B">
      <w:pPr>
        <w:widowControl w:val="0"/>
        <w:numPr>
          <w:ilvl w:val="0"/>
          <w:numId w:val="1"/>
        </w:numPr>
        <w:tabs>
          <w:tab w:val="left" w:pos="220"/>
          <w:tab w:val="left" w:pos="720"/>
        </w:tabs>
        <w:autoSpaceDE w:val="0"/>
        <w:autoSpaceDN w:val="0"/>
        <w:adjustRightInd w:val="0"/>
        <w:spacing w:after="280"/>
        <w:ind w:hanging="720"/>
        <w:rPr>
          <w:rFonts w:ascii="Times" w:hAnsi="Times" w:cs="Times"/>
          <w:sz w:val="30"/>
          <w:szCs w:val="30"/>
        </w:rPr>
      </w:pPr>
      <w:r>
        <w:rPr>
          <w:rFonts w:ascii="Calibri" w:hAnsi="Calibri" w:cs="Calibri"/>
          <w:sz w:val="30"/>
          <w:szCs w:val="30"/>
        </w:rPr>
        <w:t xml:space="preserve">   Ab</w:t>
      </w:r>
      <w:r w:rsidR="00A23BF6">
        <w:rPr>
          <w:rFonts w:ascii="Calibri" w:hAnsi="Calibri" w:cs="Calibri"/>
          <w:sz w:val="30"/>
          <w:szCs w:val="30"/>
        </w:rPr>
        <w:t xml:space="preserve"> einem Einkaufswert von CHF 300.00</w:t>
      </w:r>
      <w:r>
        <w:rPr>
          <w:rFonts w:ascii="Calibri" w:hAnsi="Calibri" w:cs="Calibri"/>
          <w:sz w:val="30"/>
          <w:szCs w:val="30"/>
        </w:rPr>
        <w:t xml:space="preserve"> (Rechnungstotal) erfolgt die Lieferung portofrei. </w:t>
      </w:r>
    </w:p>
    <w:p w14:paraId="512E055C" w14:textId="77777777" w:rsidR="00E5460B" w:rsidRPr="00E5460B" w:rsidRDefault="00E5460B" w:rsidP="00E5460B">
      <w:pPr>
        <w:widowControl w:val="0"/>
        <w:numPr>
          <w:ilvl w:val="0"/>
          <w:numId w:val="1"/>
        </w:numPr>
        <w:tabs>
          <w:tab w:val="left" w:pos="220"/>
          <w:tab w:val="left" w:pos="720"/>
        </w:tabs>
        <w:autoSpaceDE w:val="0"/>
        <w:autoSpaceDN w:val="0"/>
        <w:adjustRightInd w:val="0"/>
        <w:spacing w:after="280"/>
        <w:ind w:hanging="720"/>
        <w:rPr>
          <w:rFonts w:ascii="Times" w:hAnsi="Times" w:cs="Times"/>
          <w:sz w:val="30"/>
          <w:szCs w:val="30"/>
        </w:rPr>
      </w:pPr>
      <w:r>
        <w:rPr>
          <w:rFonts w:ascii="Calibri" w:hAnsi="Calibri" w:cs="Calibri"/>
          <w:sz w:val="30"/>
          <w:szCs w:val="30"/>
        </w:rPr>
        <w:t xml:space="preserve">   Nachlieferungen erfolgen ohne Portozuschlag. </w:t>
      </w:r>
      <w:r>
        <w:rPr>
          <w:rFonts w:ascii="Times" w:hAnsi="Times" w:cs="Times"/>
          <w:sz w:val="30"/>
          <w:szCs w:val="30"/>
        </w:rPr>
        <w:t> </w:t>
      </w:r>
    </w:p>
    <w:p w14:paraId="6D908558" w14:textId="77777777" w:rsidR="00E5460B" w:rsidRDefault="00E5460B" w:rsidP="00E5460B">
      <w:pPr>
        <w:widowControl w:val="0"/>
        <w:tabs>
          <w:tab w:val="left" w:pos="220"/>
          <w:tab w:val="left" w:pos="720"/>
        </w:tabs>
        <w:autoSpaceDE w:val="0"/>
        <w:autoSpaceDN w:val="0"/>
        <w:adjustRightInd w:val="0"/>
        <w:spacing w:after="280"/>
        <w:rPr>
          <w:rFonts w:ascii="Times" w:hAnsi="Times" w:cs="Times"/>
          <w:sz w:val="30"/>
          <w:szCs w:val="30"/>
        </w:rPr>
      </w:pPr>
      <w:r>
        <w:rPr>
          <w:rFonts w:ascii="Calibri" w:hAnsi="Calibri" w:cs="Calibri"/>
          <w:b/>
          <w:bCs/>
          <w:sz w:val="30"/>
          <w:szCs w:val="30"/>
        </w:rPr>
        <w:t xml:space="preserve">Versand </w:t>
      </w:r>
      <w:r>
        <w:rPr>
          <w:rFonts w:ascii="Calibri" w:hAnsi="Calibri" w:cs="Calibri"/>
          <w:sz w:val="30"/>
          <w:szCs w:val="30"/>
        </w:rPr>
        <w:t xml:space="preserve">| Der Versand erfolgt stets auf Rechnung und Gefahr des Bestellers. </w:t>
      </w:r>
      <w:r>
        <w:rPr>
          <w:rFonts w:ascii="Times" w:hAnsi="Times" w:cs="Times"/>
          <w:sz w:val="30"/>
          <w:szCs w:val="30"/>
        </w:rPr>
        <w:t> </w:t>
      </w:r>
    </w:p>
    <w:p w14:paraId="5C586286" w14:textId="77777777" w:rsidR="00E5460B" w:rsidRDefault="00E5460B" w:rsidP="00E5460B">
      <w:pPr>
        <w:widowControl w:val="0"/>
        <w:tabs>
          <w:tab w:val="left" w:pos="220"/>
          <w:tab w:val="left" w:pos="720"/>
        </w:tabs>
        <w:autoSpaceDE w:val="0"/>
        <w:autoSpaceDN w:val="0"/>
        <w:adjustRightInd w:val="0"/>
        <w:spacing w:after="280"/>
        <w:jc w:val="both"/>
        <w:rPr>
          <w:rFonts w:ascii="Times" w:hAnsi="Times" w:cs="Times"/>
          <w:sz w:val="30"/>
          <w:szCs w:val="30"/>
        </w:rPr>
      </w:pPr>
      <w:r>
        <w:rPr>
          <w:rFonts w:ascii="Calibri" w:hAnsi="Calibri" w:cs="Calibri"/>
          <w:b/>
          <w:bCs/>
          <w:sz w:val="30"/>
          <w:szCs w:val="30"/>
        </w:rPr>
        <w:t xml:space="preserve">Reklamationen und Retouren </w:t>
      </w:r>
      <w:r>
        <w:rPr>
          <w:rFonts w:ascii="Calibri" w:hAnsi="Calibri" w:cs="Calibri"/>
          <w:sz w:val="30"/>
          <w:szCs w:val="30"/>
        </w:rPr>
        <w:t xml:space="preserve">| Reklamationen (Menge, Rechnungsfehler, etc.) können nur innerhalb von 10 Tagen nach Rechnungsdatum akzeptiert werden. Retouren werden grundsätzlich erst nach Absprache zurückgenommen. </w:t>
      </w:r>
      <w:r>
        <w:rPr>
          <w:rFonts w:ascii="Times" w:hAnsi="Times" w:cs="Times"/>
          <w:sz w:val="30"/>
          <w:szCs w:val="30"/>
        </w:rPr>
        <w:t> </w:t>
      </w:r>
    </w:p>
    <w:p w14:paraId="45C89BB3" w14:textId="77777777" w:rsidR="00E5460B" w:rsidRDefault="00E5460B" w:rsidP="00E5460B">
      <w:pPr>
        <w:widowControl w:val="0"/>
        <w:tabs>
          <w:tab w:val="left" w:pos="220"/>
          <w:tab w:val="left" w:pos="720"/>
        </w:tabs>
        <w:autoSpaceDE w:val="0"/>
        <w:autoSpaceDN w:val="0"/>
        <w:adjustRightInd w:val="0"/>
        <w:spacing w:after="280"/>
        <w:rPr>
          <w:rFonts w:ascii="Times" w:hAnsi="Times" w:cs="Times"/>
          <w:sz w:val="30"/>
          <w:szCs w:val="30"/>
        </w:rPr>
      </w:pPr>
    </w:p>
    <w:p w14:paraId="3C0A06E2" w14:textId="77777777" w:rsidR="00E5460B" w:rsidRDefault="00E5460B" w:rsidP="00E5460B">
      <w:pPr>
        <w:widowControl w:val="0"/>
        <w:tabs>
          <w:tab w:val="left" w:pos="220"/>
          <w:tab w:val="left" w:pos="720"/>
        </w:tabs>
        <w:autoSpaceDE w:val="0"/>
        <w:autoSpaceDN w:val="0"/>
        <w:adjustRightInd w:val="0"/>
        <w:spacing w:after="280"/>
        <w:jc w:val="both"/>
        <w:rPr>
          <w:rFonts w:ascii="Times" w:hAnsi="Times" w:cs="Times"/>
          <w:sz w:val="30"/>
          <w:szCs w:val="30"/>
        </w:rPr>
      </w:pPr>
      <w:r>
        <w:rPr>
          <w:rFonts w:ascii="Calibri" w:hAnsi="Calibri" w:cs="Calibri"/>
          <w:b/>
          <w:bCs/>
          <w:sz w:val="30"/>
          <w:szCs w:val="30"/>
        </w:rPr>
        <w:lastRenderedPageBreak/>
        <w:t xml:space="preserve">Abänderungen </w:t>
      </w:r>
      <w:r>
        <w:rPr>
          <w:rFonts w:ascii="Calibri" w:hAnsi="Calibri" w:cs="Calibri"/>
          <w:sz w:val="30"/>
          <w:szCs w:val="30"/>
        </w:rPr>
        <w:t xml:space="preserve">| Wir behalten uns das Recht vor, die vorstehenden Bestim-mungen abzuändern, zu ergänzen oder aufzuheben. </w:t>
      </w:r>
      <w:r>
        <w:rPr>
          <w:rFonts w:ascii="Times" w:hAnsi="Times" w:cs="Times"/>
          <w:sz w:val="30"/>
          <w:szCs w:val="30"/>
        </w:rPr>
        <w:t> </w:t>
      </w:r>
    </w:p>
    <w:p w14:paraId="67B6D24F" w14:textId="3BA9E939" w:rsidR="00E5460B" w:rsidRDefault="00E5460B" w:rsidP="00E5460B">
      <w:pPr>
        <w:widowControl w:val="0"/>
        <w:tabs>
          <w:tab w:val="left" w:pos="220"/>
          <w:tab w:val="left" w:pos="720"/>
        </w:tabs>
        <w:autoSpaceDE w:val="0"/>
        <w:autoSpaceDN w:val="0"/>
        <w:adjustRightInd w:val="0"/>
        <w:spacing w:after="280"/>
        <w:jc w:val="both"/>
        <w:rPr>
          <w:rFonts w:ascii="Times" w:hAnsi="Times" w:cs="Times"/>
          <w:sz w:val="30"/>
          <w:szCs w:val="30"/>
        </w:rPr>
      </w:pPr>
      <w:r>
        <w:rPr>
          <w:rFonts w:ascii="Calibri" w:hAnsi="Calibri" w:cs="Calibri"/>
          <w:b/>
          <w:bCs/>
          <w:sz w:val="30"/>
          <w:szCs w:val="30"/>
        </w:rPr>
        <w:t xml:space="preserve">Gerichtsstand </w:t>
      </w:r>
      <w:r>
        <w:rPr>
          <w:rFonts w:ascii="Calibri" w:hAnsi="Calibri" w:cs="Calibri"/>
          <w:sz w:val="30"/>
          <w:szCs w:val="30"/>
        </w:rPr>
        <w:t xml:space="preserve">| </w:t>
      </w:r>
      <w:r w:rsidR="00EE0A55">
        <w:rPr>
          <w:rFonts w:ascii="Calibri" w:hAnsi="Calibri" w:cs="Calibri"/>
          <w:sz w:val="30"/>
          <w:szCs w:val="30"/>
        </w:rPr>
        <w:t xml:space="preserve">Erfüllungsort </w:t>
      </w:r>
      <w:bookmarkStart w:id="0" w:name="_GoBack"/>
      <w:bookmarkEnd w:id="0"/>
      <w:r>
        <w:rPr>
          <w:rFonts w:ascii="Calibri" w:hAnsi="Calibri" w:cs="Calibri"/>
          <w:sz w:val="30"/>
          <w:szCs w:val="30"/>
        </w:rPr>
        <w:t xml:space="preserve">ist Zug. Für alle Streitigkeiten aus dem Vertragsverhältnis ist das Gericht in Zug zuständig, es ist schweizerisches Recht anzuwenden. </w:t>
      </w:r>
    </w:p>
    <w:p w14:paraId="6BAF021B" w14:textId="77777777" w:rsidR="00E5460B" w:rsidRDefault="00E5460B" w:rsidP="00E5460B">
      <w:pPr>
        <w:widowControl w:val="0"/>
        <w:tabs>
          <w:tab w:val="left" w:pos="220"/>
          <w:tab w:val="left" w:pos="720"/>
        </w:tabs>
        <w:autoSpaceDE w:val="0"/>
        <w:autoSpaceDN w:val="0"/>
        <w:adjustRightInd w:val="0"/>
        <w:jc w:val="both"/>
        <w:rPr>
          <w:rFonts w:ascii="Calibri" w:hAnsi="Calibri" w:cs="Calibri"/>
          <w:sz w:val="30"/>
          <w:szCs w:val="30"/>
        </w:rPr>
      </w:pPr>
      <w:r>
        <w:rPr>
          <w:rFonts w:ascii="Calibri" w:hAnsi="Calibri" w:cs="Calibri"/>
          <w:b/>
          <w:bCs/>
          <w:sz w:val="30"/>
          <w:szCs w:val="30"/>
        </w:rPr>
        <w:t xml:space="preserve">Ihre aromaveda </w:t>
      </w:r>
      <w:r w:rsidRPr="00E5460B">
        <w:rPr>
          <w:rFonts w:ascii="Calibri" w:hAnsi="Calibri" w:cs="Calibri"/>
          <w:b/>
          <w:sz w:val="30"/>
          <w:szCs w:val="30"/>
        </w:rPr>
        <w:t>GmbH</w:t>
      </w:r>
    </w:p>
    <w:p w14:paraId="33F0A4BE" w14:textId="77777777" w:rsidR="00E5460B" w:rsidRDefault="00E5460B" w:rsidP="00E5460B">
      <w:pPr>
        <w:widowControl w:val="0"/>
        <w:tabs>
          <w:tab w:val="left" w:pos="220"/>
          <w:tab w:val="left" w:pos="720"/>
        </w:tabs>
        <w:autoSpaceDE w:val="0"/>
        <w:autoSpaceDN w:val="0"/>
        <w:adjustRightInd w:val="0"/>
        <w:jc w:val="both"/>
        <w:rPr>
          <w:rFonts w:ascii="Calibri" w:hAnsi="Calibri" w:cs="Calibri"/>
          <w:sz w:val="30"/>
          <w:szCs w:val="30"/>
        </w:rPr>
      </w:pPr>
      <w:r>
        <w:rPr>
          <w:rFonts w:ascii="Calibri" w:hAnsi="Calibri" w:cs="Calibri"/>
          <w:sz w:val="30"/>
          <w:szCs w:val="30"/>
        </w:rPr>
        <w:t>Doris Hefti</w:t>
      </w:r>
    </w:p>
    <w:p w14:paraId="31ECEC42" w14:textId="77777777" w:rsidR="00E5460B" w:rsidRPr="00E5460B" w:rsidRDefault="00E5460B" w:rsidP="00E5460B">
      <w:pPr>
        <w:widowControl w:val="0"/>
        <w:tabs>
          <w:tab w:val="left" w:pos="220"/>
          <w:tab w:val="left" w:pos="720"/>
        </w:tabs>
        <w:autoSpaceDE w:val="0"/>
        <w:autoSpaceDN w:val="0"/>
        <w:adjustRightInd w:val="0"/>
        <w:jc w:val="both"/>
        <w:rPr>
          <w:rFonts w:ascii="Times" w:hAnsi="Times" w:cs="Times"/>
          <w:sz w:val="30"/>
          <w:szCs w:val="30"/>
        </w:rPr>
      </w:pPr>
      <w:r>
        <w:rPr>
          <w:rFonts w:ascii="Calibri" w:hAnsi="Calibri" w:cs="Calibri"/>
          <w:sz w:val="30"/>
          <w:szCs w:val="30"/>
        </w:rPr>
        <w:t xml:space="preserve">Geschäftsführung </w:t>
      </w:r>
    </w:p>
    <w:p w14:paraId="693074A5" w14:textId="77777777" w:rsidR="00C602E2" w:rsidRDefault="00C602E2"/>
    <w:sectPr w:rsidR="00C602E2" w:rsidSect="00E5460B">
      <w:pgSz w:w="12240" w:h="15840"/>
      <w:pgMar w:top="1417" w:right="90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0B"/>
    <w:rsid w:val="0003432B"/>
    <w:rsid w:val="006A00E1"/>
    <w:rsid w:val="00A23BF6"/>
    <w:rsid w:val="00B148AA"/>
    <w:rsid w:val="00C602E2"/>
    <w:rsid w:val="00E5460B"/>
    <w:rsid w:val="00EE0A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C7F4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1873</Characters>
  <Application>Microsoft Macintosh Word</Application>
  <DocSecurity>0</DocSecurity>
  <Lines>15</Lines>
  <Paragraphs>4</Paragraphs>
  <ScaleCrop>false</ScaleCrop>
  <Company>aromaveda GmbH</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Hefti</dc:creator>
  <cp:keywords/>
  <dc:description/>
  <cp:lastModifiedBy>Doris Hefti</cp:lastModifiedBy>
  <cp:revision>6</cp:revision>
  <dcterms:created xsi:type="dcterms:W3CDTF">2012-06-02T11:33:00Z</dcterms:created>
  <dcterms:modified xsi:type="dcterms:W3CDTF">2012-06-02T11:53:00Z</dcterms:modified>
</cp:coreProperties>
</file>